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72E15A88" w14:textId="4A77D52D"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239EDDF" w14:textId="77777777" w:rsidR="0083430E" w:rsidRPr="00385905" w:rsidRDefault="0083430E" w:rsidP="00385905">
      <w:pPr>
        <w:spacing w:after="0" w:line="240" w:lineRule="auto"/>
        <w:jc w:val="center"/>
        <w:rPr>
          <w:rFonts w:ascii="Arial" w:hAnsi="Arial" w:cs="Arial"/>
          <w:b/>
          <w:bCs/>
          <w:sz w:val="32"/>
          <w:szCs w:val="32"/>
          <w:lang w:eastAsia="en-GB"/>
        </w:rPr>
      </w:pPr>
    </w:p>
    <w:p w14:paraId="605B77C2" w14:textId="675A619A"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115F3DAB" w14:textId="77777777" w:rsidR="00D275EA" w:rsidRDefault="00D275EA" w:rsidP="00385905">
      <w:pPr>
        <w:spacing w:after="0" w:line="240" w:lineRule="auto"/>
        <w:jc w:val="center"/>
        <w:rPr>
          <w:rFonts w:ascii="Arial" w:hAnsi="Arial" w:cs="Arial"/>
          <w:b/>
          <w:bCs/>
          <w:sz w:val="32"/>
          <w:szCs w:val="32"/>
          <w:lang w:eastAsia="en-GB"/>
        </w:rPr>
      </w:pPr>
    </w:p>
    <w:p w14:paraId="00D00664" w14:textId="15EE059F" w:rsidR="006D3631" w:rsidRPr="00385905" w:rsidRDefault="00D275EA" w:rsidP="00385905">
      <w:pPr>
        <w:spacing w:after="0" w:line="240" w:lineRule="auto"/>
        <w:jc w:val="center"/>
        <w:rPr>
          <w:rFonts w:ascii="Arial" w:hAnsi="Arial" w:cs="Arial"/>
          <w:b/>
          <w:bCs/>
          <w:sz w:val="32"/>
          <w:szCs w:val="32"/>
          <w:lang w:eastAsia="en-GB"/>
        </w:rPr>
      </w:pPr>
      <w:r>
        <w:rPr>
          <w:rFonts w:ascii="Arial" w:hAnsi="Arial" w:cs="Arial"/>
          <w:b/>
          <w:bCs/>
          <w:sz w:val="32"/>
          <w:szCs w:val="32"/>
          <w:lang w:eastAsia="en-GB"/>
        </w:rPr>
        <w:t>SystemOne Practices</w:t>
      </w:r>
    </w:p>
    <w:p w14:paraId="2AD336EB" w14:textId="77777777" w:rsidR="00385905" w:rsidRDefault="00385905">
      <w:pPr>
        <w:spacing w:after="0" w:line="240" w:lineRule="auto"/>
        <w:rPr>
          <w:rFonts w:ascii="Arial" w:hAnsi="Arial" w:cs="Arial"/>
          <w:b/>
          <w:bCs/>
          <w:sz w:val="20"/>
          <w:szCs w:val="20"/>
          <w:lang w:eastAsia="en-GB"/>
        </w:rPr>
      </w:pPr>
    </w:p>
    <w:p w14:paraId="61CB49D3" w14:textId="77777777" w:rsidR="00385905" w:rsidRDefault="00385905">
      <w:pPr>
        <w:spacing w:after="0" w:line="240" w:lineRule="auto"/>
        <w:rPr>
          <w:rFonts w:ascii="Arial" w:hAnsi="Arial" w:cs="Arial"/>
          <w:b/>
          <w:bCs/>
          <w:sz w:val="20"/>
          <w:szCs w:val="20"/>
          <w:lang w:eastAsia="en-GB"/>
        </w:rPr>
      </w:pPr>
    </w:p>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67D150AB" w14:textId="080A36E5"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E40334">
        <w:rPr>
          <w:rFonts w:ascii="Arial" w:hAnsi="Arial" w:cs="Arial"/>
          <w:b/>
          <w:bCs/>
          <w:sz w:val="20"/>
          <w:szCs w:val="20"/>
          <w:lang w:eastAsia="en-GB"/>
        </w:rPr>
        <w:t>2</w:t>
      </w:r>
      <w:r>
        <w:rPr>
          <w:rFonts w:ascii="Arial" w:hAnsi="Arial" w:cs="Arial"/>
          <w:b/>
          <w:bCs/>
          <w:sz w:val="20"/>
          <w:szCs w:val="20"/>
          <w:lang w:eastAsia="en-GB"/>
        </w:rPr>
        <w:t>.</w:t>
      </w:r>
      <w:r w:rsidR="003E3FD2">
        <w:rPr>
          <w:rFonts w:ascii="Arial" w:hAnsi="Arial" w:cs="Arial"/>
          <w:b/>
          <w:bCs/>
          <w:sz w:val="20"/>
          <w:szCs w:val="20"/>
          <w:lang w:eastAsia="en-GB"/>
        </w:rPr>
        <w:t>8</w:t>
      </w:r>
    </w:p>
    <w:p w14:paraId="137D3196" w14:textId="115C43F6"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3E3FD2">
        <w:rPr>
          <w:rFonts w:ascii="Arial" w:hAnsi="Arial" w:cs="Arial"/>
          <w:b/>
          <w:bCs/>
          <w:sz w:val="20"/>
          <w:szCs w:val="20"/>
          <w:lang w:eastAsia="en-GB"/>
        </w:rPr>
        <w:t>16/05</w:t>
      </w:r>
      <w:r w:rsidR="003607F2">
        <w:rPr>
          <w:rFonts w:ascii="Arial" w:hAnsi="Arial" w:cs="Arial"/>
          <w:b/>
          <w:bCs/>
          <w:sz w:val="20"/>
          <w:szCs w:val="20"/>
          <w:lang w:eastAsia="en-GB"/>
        </w:rPr>
        <w:t>/2023</w:t>
      </w: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40155AF1" w14:textId="5DB69A6B"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B711EC">
        <w:rPr>
          <w:rFonts w:ascii="Arial" w:hAnsi="Arial" w:cs="Arial"/>
          <w:b/>
          <w:bCs/>
          <w:sz w:val="20"/>
          <w:szCs w:val="20"/>
          <w:lang w:eastAsia="en-GB"/>
        </w:rPr>
        <w:t>UK</w:t>
      </w:r>
      <w:r>
        <w:rPr>
          <w:rFonts w:ascii="Arial" w:hAnsi="Arial" w:cs="Arial"/>
          <w:b/>
          <w:bCs/>
          <w:sz w:val="20"/>
          <w:szCs w:val="20"/>
          <w:lang w:eastAsia="en-GB"/>
        </w:rPr>
        <w:t xml:space="preserve">GDPR requirement to display a Privacy Notice </w:t>
      </w:r>
      <w:r w:rsidR="0083430E">
        <w:rPr>
          <w:rFonts w:ascii="Arial" w:hAnsi="Arial" w:cs="Arial"/>
          <w:b/>
          <w:bCs/>
          <w:sz w:val="20"/>
          <w:szCs w:val="20"/>
          <w:lang w:eastAsia="en-GB"/>
        </w:rPr>
        <w:t>regarding</w:t>
      </w:r>
      <w:r>
        <w:rPr>
          <w:rFonts w:ascii="Arial" w:hAnsi="Arial" w:cs="Arial"/>
          <w:b/>
          <w:bCs/>
          <w:sz w:val="20"/>
          <w:szCs w:val="20"/>
          <w:lang w:eastAsia="en-GB"/>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spacing w:after="0" w:line="240" w:lineRule="auto"/>
        <w:rPr>
          <w:rFonts w:ascii="Arial" w:hAnsi="Arial" w:cs="Arial"/>
          <w:b/>
          <w:bCs/>
          <w:sz w:val="20"/>
          <w:szCs w:val="20"/>
          <w:lang w:eastAsia="en-GB"/>
        </w:rPr>
      </w:pPr>
    </w:p>
    <w:p w14:paraId="7852700E" w14:textId="77777777" w:rsidR="0083430E" w:rsidRDefault="0083430E">
      <w:pPr>
        <w:spacing w:after="0" w:line="240" w:lineRule="auto"/>
        <w:rPr>
          <w:rFonts w:ascii="Arial" w:hAnsi="Arial" w:cs="Arial"/>
          <w:b/>
          <w:bCs/>
          <w:sz w:val="20"/>
          <w:szCs w:val="20"/>
          <w:lang w:eastAsia="en-GB"/>
        </w:rPr>
      </w:pPr>
    </w:p>
    <w:p w14:paraId="4F46D75B" w14:textId="77777777" w:rsidR="0083430E" w:rsidRDefault="0083430E">
      <w:pPr>
        <w:spacing w:after="0" w:line="240" w:lineRule="auto"/>
        <w:rPr>
          <w:rFonts w:ascii="Arial" w:hAnsi="Arial" w:cs="Arial"/>
          <w:b/>
          <w:bCs/>
          <w:sz w:val="20"/>
          <w:szCs w:val="20"/>
          <w:lang w:eastAsia="en-GB"/>
        </w:rPr>
      </w:pPr>
      <w:r>
        <w:rPr>
          <w:rFonts w:ascii="Arial" w:hAnsi="Arial" w:cs="Arial"/>
          <w:b/>
          <w:bCs/>
          <w:sz w:val="20"/>
          <w:szCs w:val="20"/>
          <w:lang w:eastAsia="en-GB"/>
        </w:rPr>
        <w:t>This may include Area Specific Sharing such as:</w:t>
      </w:r>
    </w:p>
    <w:p w14:paraId="74D1E799" w14:textId="77777777" w:rsidR="0083430E" w:rsidRDefault="0083430E">
      <w:pPr>
        <w:spacing w:after="0" w:line="240" w:lineRule="auto"/>
        <w:rPr>
          <w:rFonts w:ascii="Arial" w:hAnsi="Arial" w:cs="Arial"/>
          <w:b/>
          <w:bCs/>
          <w:sz w:val="20"/>
          <w:szCs w:val="20"/>
          <w:lang w:eastAsia="en-GB"/>
        </w:rPr>
      </w:pPr>
    </w:p>
    <w:p w14:paraId="7218B3EB" w14:textId="77777777" w:rsidR="00F80C43" w:rsidRDefault="0083430E">
      <w:pPr>
        <w:spacing w:after="0" w:line="240" w:lineRule="auto"/>
        <w:rPr>
          <w:rFonts w:ascii="Arial" w:hAnsi="Arial" w:cs="Arial"/>
          <w:b/>
          <w:bCs/>
          <w:sz w:val="20"/>
          <w:szCs w:val="20"/>
          <w:lang w:eastAsia="en-GB"/>
        </w:rPr>
      </w:pPr>
      <w:r>
        <w:rPr>
          <w:rFonts w:ascii="Arial" w:hAnsi="Arial" w:cs="Arial"/>
          <w:b/>
          <w:bCs/>
          <w:sz w:val="20"/>
          <w:szCs w:val="20"/>
          <w:lang w:eastAsia="en-GB"/>
        </w:rPr>
        <w:t>Nottingham CCG</w:t>
      </w:r>
    </w:p>
    <w:p w14:paraId="2BB967D7" w14:textId="77777777" w:rsidR="00F80C43" w:rsidRDefault="00F80C43">
      <w:pPr>
        <w:spacing w:after="0" w:line="240" w:lineRule="auto"/>
        <w:rPr>
          <w:color w:val="000000"/>
        </w:rPr>
      </w:pPr>
      <w:r>
        <w:rPr>
          <w:color w:val="000000"/>
        </w:rPr>
        <w:t>MIG</w:t>
      </w:r>
    </w:p>
    <w:p w14:paraId="059F4590" w14:textId="77777777" w:rsidR="00F80C43" w:rsidRDefault="00F80C43">
      <w:pPr>
        <w:spacing w:after="0" w:line="240" w:lineRule="auto"/>
        <w:rPr>
          <w:color w:val="000000"/>
        </w:rPr>
      </w:pPr>
      <w:r>
        <w:rPr>
          <w:color w:val="000000"/>
        </w:rPr>
        <w:t>Healthcare Portal</w:t>
      </w:r>
    </w:p>
    <w:p w14:paraId="0A603574" w14:textId="77777777" w:rsidR="00F80C43" w:rsidRDefault="00F80C43">
      <w:pPr>
        <w:spacing w:after="0" w:line="240" w:lineRule="auto"/>
        <w:rPr>
          <w:color w:val="000000"/>
        </w:rPr>
      </w:pPr>
      <w:r>
        <w:rPr>
          <w:color w:val="000000"/>
        </w:rPr>
        <w:t>GPRCC</w:t>
      </w:r>
    </w:p>
    <w:p w14:paraId="61E571D8" w14:textId="77777777" w:rsidR="00F96D79" w:rsidRDefault="00F96D79" w:rsidP="00F96D79">
      <w:pPr>
        <w:spacing w:after="0" w:line="240" w:lineRule="auto"/>
        <w:rPr>
          <w:color w:val="000000"/>
        </w:rPr>
      </w:pPr>
      <w:r>
        <w:rPr>
          <w:color w:val="000000"/>
        </w:rPr>
        <w:t>Population Health Management Programme</w:t>
      </w:r>
    </w:p>
    <w:p w14:paraId="3A4D4EF9" w14:textId="77777777" w:rsidR="00F96D79" w:rsidRDefault="00F96D79" w:rsidP="00F96D79">
      <w:pPr>
        <w:spacing w:after="0" w:line="240" w:lineRule="auto"/>
        <w:rPr>
          <w:color w:val="000000"/>
        </w:rPr>
      </w:pPr>
    </w:p>
    <w:p w14:paraId="42DB88B0" w14:textId="77777777" w:rsidR="00F96D79" w:rsidRPr="00944F46" w:rsidRDefault="00F96D79" w:rsidP="00F96D79">
      <w:pPr>
        <w:spacing w:after="0" w:line="240" w:lineRule="auto"/>
        <w:rPr>
          <w:b/>
          <w:bCs/>
          <w:color w:val="000000"/>
        </w:rPr>
      </w:pPr>
      <w:r w:rsidRPr="00944F46">
        <w:rPr>
          <w:b/>
          <w:bCs/>
          <w:color w:val="000000"/>
        </w:rPr>
        <w:t>Derbyshire CCG</w:t>
      </w:r>
    </w:p>
    <w:p w14:paraId="7B17A6CB" w14:textId="77777777" w:rsidR="00F96D79" w:rsidRDefault="00F96D79" w:rsidP="00F96D79">
      <w:pPr>
        <w:spacing w:after="0" w:line="240" w:lineRule="auto"/>
        <w:rPr>
          <w:color w:val="000000"/>
        </w:rPr>
      </w:pPr>
      <w:r>
        <w:rPr>
          <w:color w:val="000000"/>
        </w:rPr>
        <w:t>Population Health Management Programme</w:t>
      </w:r>
    </w:p>
    <w:p w14:paraId="5566B84D" w14:textId="77777777" w:rsidR="00F96D79" w:rsidRDefault="00F96D79" w:rsidP="00F96D79">
      <w:pPr>
        <w:spacing w:after="0" w:line="240" w:lineRule="auto"/>
        <w:rPr>
          <w:color w:val="000000"/>
        </w:rPr>
      </w:pPr>
    </w:p>
    <w:p w14:paraId="0AD23F7E" w14:textId="77777777" w:rsidR="00F80C43" w:rsidRDefault="00F80C43">
      <w:pPr>
        <w:spacing w:after="0" w:line="240" w:lineRule="auto"/>
        <w:rPr>
          <w:color w:val="000000"/>
        </w:rPr>
      </w:pPr>
    </w:p>
    <w:p w14:paraId="5D698AC0" w14:textId="77777777" w:rsidR="00F80C43" w:rsidRDefault="00F80C43">
      <w:pPr>
        <w:spacing w:after="0" w:line="240" w:lineRule="auto"/>
        <w:rPr>
          <w:color w:val="000000"/>
        </w:rPr>
      </w:pPr>
    </w:p>
    <w:p w14:paraId="06696DDD" w14:textId="77777777" w:rsidR="00F80C43" w:rsidRPr="00F80C43" w:rsidRDefault="00F80C43">
      <w:pPr>
        <w:spacing w:after="0" w:line="240" w:lineRule="auto"/>
        <w:rPr>
          <w:b/>
          <w:bCs/>
          <w:color w:val="000000"/>
        </w:rPr>
      </w:pPr>
      <w:r w:rsidRPr="00F80C43">
        <w:rPr>
          <w:b/>
          <w:bCs/>
          <w:color w:val="000000"/>
        </w:rPr>
        <w:t>Dudley CCG</w:t>
      </w:r>
    </w:p>
    <w:p w14:paraId="72748189" w14:textId="7237E1C1" w:rsidR="00385905" w:rsidRDefault="00F80C43">
      <w:pPr>
        <w:spacing w:after="0" w:line="240" w:lineRule="auto"/>
        <w:rPr>
          <w:rFonts w:ascii="Arial" w:hAnsi="Arial" w:cs="Arial"/>
          <w:b/>
          <w:bCs/>
          <w:sz w:val="20"/>
          <w:szCs w:val="20"/>
          <w:lang w:eastAsia="en-GB"/>
        </w:rPr>
      </w:pPr>
      <w:r>
        <w:rPr>
          <w:color w:val="000000"/>
        </w:rPr>
        <w:t>POD</w:t>
      </w:r>
      <w:r>
        <w:rPr>
          <w:color w:val="000000"/>
        </w:rPr>
        <w:br/>
        <w:t>PCN</w:t>
      </w:r>
      <w:r w:rsidR="00385905">
        <w:rPr>
          <w:rFonts w:ascii="Arial" w:hAnsi="Arial" w:cs="Arial"/>
          <w:b/>
          <w:bCs/>
          <w:sz w:val="20"/>
          <w:szCs w:val="20"/>
          <w:lang w:eastAsia="en-GB"/>
        </w:rPr>
        <w:br w:type="page"/>
      </w:r>
    </w:p>
    <w:p w14:paraId="18579031" w14:textId="24532A08" w:rsidR="00754729" w:rsidRPr="005E1E0E" w:rsidRDefault="003D04EF"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lastRenderedPageBreak/>
        <w:t>CEDAR MEDICAL PRACTICE</w:t>
      </w:r>
      <w:r w:rsidR="00754729" w:rsidRPr="005E1E0E">
        <w:rPr>
          <w:rFonts w:ascii="Arial" w:hAnsi="Arial" w:cs="Arial"/>
          <w:b/>
          <w:bCs/>
          <w:sz w:val="20"/>
          <w:szCs w:val="20"/>
          <w:lang w:eastAsia="en-GB"/>
        </w:rPr>
        <w:t xml:space="preserve"> (the </w:t>
      </w:r>
      <w:r w:rsidR="00E37206" w:rsidRPr="005E1E0E">
        <w:rPr>
          <w:rFonts w:ascii="Arial" w:hAnsi="Arial" w:cs="Arial"/>
          <w:b/>
          <w:bCs/>
          <w:sz w:val="20"/>
          <w:szCs w:val="20"/>
          <w:lang w:eastAsia="en-GB"/>
        </w:rPr>
        <w:t>Practice</w:t>
      </w:r>
      <w:r w:rsidR="00754729" w:rsidRPr="005E1E0E">
        <w:rPr>
          <w:rFonts w:ascii="Arial" w:hAnsi="Arial" w:cs="Arial"/>
          <w:b/>
          <w:bCs/>
          <w:sz w:val="20"/>
          <w:szCs w:val="20"/>
          <w:lang w:eastAsia="en-GB"/>
        </w:rPr>
        <w:t>)</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432F2B87" w:rsidR="00B711EC" w:rsidRPr="005E1E0E" w:rsidRDefault="00B711EC" w:rsidP="00B711EC">
      <w:pPr>
        <w:rPr>
          <w:rFonts w:ascii="Arial" w:hAnsi="Arial" w:cs="Arial"/>
          <w:sz w:val="20"/>
          <w:szCs w:val="20"/>
        </w:rPr>
      </w:pPr>
      <w:r w:rsidRPr="005E1E0E">
        <w:rPr>
          <w:rFonts w:ascii="Arial" w:hAnsi="Arial" w:cs="Arial"/>
          <w:sz w:val="20"/>
          <w:szCs w:val="20"/>
        </w:rPr>
        <w:t>For the purpose of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 xml:space="preserve">GDPR"), and the Data Protection Act 2018 the practice responsible for your personal data is </w:t>
      </w:r>
      <w:r w:rsidR="003D04EF">
        <w:rPr>
          <w:rFonts w:ascii="Arial" w:hAnsi="Arial" w:cs="Arial"/>
          <w:sz w:val="20"/>
          <w:szCs w:val="20"/>
        </w:rPr>
        <w:t>CEDAR MEDICAL PRACTICE</w:t>
      </w:r>
      <w:r w:rsidRPr="005E1E0E">
        <w:rPr>
          <w:rFonts w:ascii="Arial" w:hAnsi="Arial" w:cs="Arial"/>
          <w:sz w:val="20"/>
          <w:szCs w:val="20"/>
        </w:rPr>
        <w:t>.</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0890A427" w:rsidR="00E37206" w:rsidRPr="005E1E0E" w:rsidRDefault="003D04EF" w:rsidP="00E37206">
      <w:pPr>
        <w:widowControl w:val="0"/>
        <w:spacing w:after="280"/>
        <w:rPr>
          <w:rFonts w:ascii="Arial" w:hAnsi="Arial" w:cs="Arial"/>
          <w:sz w:val="20"/>
          <w:szCs w:val="20"/>
        </w:rPr>
      </w:pPr>
      <w:r>
        <w:rPr>
          <w:rFonts w:ascii="Arial" w:hAnsi="Arial" w:cs="Arial"/>
          <w:sz w:val="20"/>
          <w:szCs w:val="20"/>
        </w:rPr>
        <w:t>CEDAR MEDICAL PRACTICE</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0FF3EA56" w14:textId="77777777" w:rsidR="00E40334" w:rsidRPr="00E40334" w:rsidRDefault="00E40334" w:rsidP="00E40334">
      <w:pPr>
        <w:pStyle w:val="ListParagraph"/>
        <w:numPr>
          <w:ilvl w:val="0"/>
          <w:numId w:val="22"/>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the course of your diagnosis or treatment or on going healthcare;</w:t>
      </w:r>
    </w:p>
    <w:p w14:paraId="1B71B173" w14:textId="77777777" w:rsidR="00E40334" w:rsidRPr="00E40334" w:rsidRDefault="00E40334" w:rsidP="00E40334">
      <w:pPr>
        <w:pStyle w:val="ListParagraph"/>
        <w:rPr>
          <w:rFonts w:cs="Arial"/>
        </w:rPr>
      </w:pPr>
    </w:p>
    <w:p w14:paraId="73B13F7E" w14:textId="1F5CB12C" w:rsidR="00E40334" w:rsidRDefault="00E40334" w:rsidP="00E40334">
      <w:pPr>
        <w:pStyle w:val="ListParagraph"/>
        <w:numPr>
          <w:ilvl w:val="0"/>
          <w:numId w:val="22"/>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32C8A419" w14:textId="77777777" w:rsidR="00F96D79" w:rsidRPr="00A24734" w:rsidRDefault="00F96D79" w:rsidP="00F96D79">
      <w:pPr>
        <w:pStyle w:val="ListParagraph"/>
        <w:numPr>
          <w:ilvl w:val="0"/>
          <w:numId w:val="22"/>
        </w:numPr>
        <w:spacing w:before="240" w:after="240" w:line="240" w:lineRule="auto"/>
        <w:jc w:val="both"/>
        <w:rPr>
          <w:rFonts w:cs="Arial"/>
        </w:rPr>
      </w:pPr>
      <w:r>
        <w:rPr>
          <w:rFonts w:cs="Arial"/>
        </w:rPr>
        <w:lastRenderedPageBreak/>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E40334" w:rsidRDefault="00E40334" w:rsidP="00E40334">
      <w:pPr>
        <w:rPr>
          <w:rFonts w:cs="Arial"/>
        </w:rPr>
      </w:pPr>
      <w:r w:rsidRPr="00E40334">
        <w:rPr>
          <w:rFonts w:cs="Arial"/>
        </w:rPr>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If you are incapable of giving consent, and we have to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14BF34E5" w14:textId="77777777" w:rsidR="003A3C73" w:rsidRPr="005E1E0E" w:rsidRDefault="003A3C73" w:rsidP="003A3C73">
      <w:pPr>
        <w:widowControl w:val="0"/>
        <w:rPr>
          <w:rFonts w:ascii="Arial" w:hAnsi="Arial" w:cs="Arial"/>
          <w:b/>
          <w:sz w:val="20"/>
          <w:szCs w:val="20"/>
        </w:rPr>
      </w:pPr>
      <w:r w:rsidRPr="005E1E0E">
        <w:rPr>
          <w:rFonts w:ascii="Arial" w:hAnsi="Arial" w:cs="Arial"/>
          <w:b/>
          <w:sz w:val="20"/>
          <w:szCs w:val="20"/>
        </w:rPr>
        <w:lastRenderedPageBreak/>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296F52EE" w:rsidR="003C5E88"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4336E773" w14:textId="77777777" w:rsidR="0011390F" w:rsidRDefault="0011390F" w:rsidP="003C5E88">
      <w:pPr>
        <w:widowControl w:val="0"/>
        <w:rPr>
          <w:rFonts w:ascii="Arial" w:hAnsi="Arial" w:cs="Arial"/>
          <w:sz w:val="20"/>
          <w:szCs w:val="20"/>
        </w:rPr>
      </w:pPr>
    </w:p>
    <w:p w14:paraId="620230DE" w14:textId="77777777" w:rsidR="0011390F" w:rsidRDefault="0011390F" w:rsidP="0011390F">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14801771" w14:textId="77777777" w:rsidR="0011390F" w:rsidRPr="006229DE" w:rsidRDefault="0011390F" w:rsidP="0011390F">
      <w:pPr>
        <w:rPr>
          <w:rFonts w:ascii="Arial" w:hAnsi="Arial" w:cs="Arial"/>
          <w:b/>
          <w:bCs/>
          <w:sz w:val="20"/>
          <w:szCs w:val="20"/>
        </w:rPr>
      </w:pPr>
    </w:p>
    <w:p w14:paraId="0919A0EC" w14:textId="77777777" w:rsidR="0011390F" w:rsidRPr="006229DE" w:rsidRDefault="0011390F" w:rsidP="0011390F">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735ABDEB" w14:textId="3670E15F" w:rsidR="0011390F" w:rsidRDefault="0011390F" w:rsidP="0011390F">
      <w:pPr>
        <w:rPr>
          <w:rFonts w:ascii="Arial" w:hAnsi="Arial" w:cs="Arial"/>
          <w:sz w:val="20"/>
          <w:szCs w:val="20"/>
        </w:rPr>
      </w:pPr>
      <w:r w:rsidRPr="006229DE">
        <w:rPr>
          <w:rFonts w:ascii="Arial" w:hAnsi="Arial" w:cs="Arial"/>
          <w:sz w:val="20"/>
          <w:szCs w:val="20"/>
        </w:rPr>
        <w:t xml:space="preserve">The paper patient records will be shared with </w:t>
      </w:r>
      <w:r w:rsidR="003D04EF">
        <w:rPr>
          <w:rFonts w:ascii="Arial" w:hAnsi="Arial" w:cs="Arial"/>
          <w:sz w:val="20"/>
          <w:szCs w:val="20"/>
        </w:rPr>
        <w:t xml:space="preserve">our </w:t>
      </w:r>
      <w:r>
        <w:rPr>
          <w:rFonts w:ascii="Arial" w:hAnsi="Arial" w:cs="Arial"/>
          <w:sz w:val="20"/>
          <w:szCs w:val="20"/>
        </w:rPr>
        <w:t>Scanning provider</w:t>
      </w:r>
      <w:r w:rsidRPr="006229DE">
        <w:rPr>
          <w:rFonts w:ascii="Arial" w:hAnsi="Arial" w:cs="Arial"/>
          <w:sz w:val="20"/>
          <w:szCs w:val="20"/>
        </w:rPr>
        <w:t xml:space="preserve">, 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3A3D7019" w14:textId="77777777" w:rsidR="0011390F" w:rsidRDefault="0011390F" w:rsidP="003C5E88">
      <w:pPr>
        <w:widowControl w:val="0"/>
        <w:rPr>
          <w:rFonts w:ascii="Arial" w:hAnsi="Arial" w:cs="Arial"/>
          <w:sz w:val="20"/>
          <w:szCs w:val="20"/>
        </w:rPr>
      </w:pPr>
    </w:p>
    <w:p w14:paraId="14B4D7FC" w14:textId="7EBBDE32" w:rsidR="00E40334" w:rsidRPr="00E40334" w:rsidRDefault="00E40334" w:rsidP="00E40334">
      <w:pPr>
        <w:pStyle w:val="Heading1"/>
        <w:rPr>
          <w:rFonts w:ascii="Arial" w:hAnsi="Arial" w:cs="Arial"/>
          <w:b/>
          <w:bCs/>
          <w:color w:val="auto"/>
          <w:sz w:val="20"/>
          <w:szCs w:val="20"/>
        </w:rPr>
      </w:pPr>
      <w:bookmarkStart w:id="3" w:name="_Toc31368622"/>
      <w:bookmarkStart w:id="4" w:name="_Hlk31369970"/>
      <w:r w:rsidRPr="00E40334">
        <w:rPr>
          <w:rFonts w:ascii="Arial" w:hAnsi="Arial" w:cs="Arial"/>
          <w:b/>
          <w:bCs/>
          <w:color w:val="auto"/>
          <w:sz w:val="20"/>
          <w:szCs w:val="20"/>
        </w:rPr>
        <w:t>Anonymised information</w:t>
      </w:r>
      <w:bookmarkEnd w:id="3"/>
    </w:p>
    <w:p w14:paraId="084818AE" w14:textId="77777777" w:rsidR="00E40334" w:rsidRPr="00E40334" w:rsidRDefault="00E40334" w:rsidP="00E40334"/>
    <w:p w14:paraId="78CE9BAF"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issues, and helps the NHS to plan better services. If we share information for these purposes, then none of the information will identify you as an individual and cannot be traced back to you. </w:t>
      </w:r>
    </w:p>
    <w:bookmarkEnd w:id="4"/>
    <w:p w14:paraId="2ECD4AA1" w14:textId="77777777" w:rsidR="00E40334" w:rsidRPr="005E1E0E" w:rsidRDefault="00E40334" w:rsidP="003C5E88">
      <w:pPr>
        <w:widowControl w:val="0"/>
        <w:rPr>
          <w:rFonts w:ascii="Arial" w:hAnsi="Arial" w:cs="Arial"/>
          <w:sz w:val="20"/>
          <w:szCs w:val="20"/>
        </w:rPr>
      </w:pP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35008F97"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The reviews are carried out by the CCGs Medicines Management Team under a Data Processing contract with the Practice.</w:t>
      </w:r>
    </w:p>
    <w:p w14:paraId="313B2AA7" w14:textId="77777777" w:rsidR="0011390F" w:rsidRPr="005E1E0E" w:rsidRDefault="0011390F" w:rsidP="00F80C43">
      <w:pPr>
        <w:widowControl w:val="0"/>
        <w:rPr>
          <w:rFonts w:ascii="Arial" w:hAnsi="Arial" w:cs="Arial"/>
          <w:sz w:val="20"/>
          <w:szCs w:val="20"/>
        </w:rPr>
      </w:pPr>
    </w:p>
    <w:p w14:paraId="61453355" w14:textId="77777777" w:rsidR="00C07129" w:rsidRPr="009227C6" w:rsidRDefault="00C07129" w:rsidP="00C07129">
      <w:pPr>
        <w:rPr>
          <w:b/>
        </w:rPr>
      </w:pPr>
      <w:r w:rsidRPr="009227C6">
        <w:rPr>
          <w:b/>
        </w:rPr>
        <w:lastRenderedPageBreak/>
        <w:t xml:space="preserve">GP Connect Service </w:t>
      </w:r>
    </w:p>
    <w:p w14:paraId="36CF3193" w14:textId="77777777" w:rsidR="00C07129" w:rsidRPr="009227C6" w:rsidRDefault="00C07129" w:rsidP="00C07129">
      <w:pPr>
        <w:rPr>
          <w:rFonts w:cstheme="minorHAnsi"/>
        </w:rPr>
      </w:pPr>
      <w:r w:rsidRPr="009227C6">
        <w:rPr>
          <w:rFonts w:cstheme="minorHAnsi"/>
        </w:rPr>
        <w:t xml:space="preserve">The GP Connect service allows authorised clinical staff at NHS 111 to seamlessly access our practice’s clinical system and book directly on behalf of a patient. This means that should you call NHS 111 and the clinician believes you need an appointment with your GP Practice, the clinician will access available appointment slots only (through GP Connect) and book you in. This will save you time as you will not need to contact the practice direct for an appointment. </w:t>
      </w:r>
    </w:p>
    <w:p w14:paraId="45ADAB3F" w14:textId="77777777" w:rsidR="00C07129" w:rsidRPr="009227C6" w:rsidRDefault="00C07129" w:rsidP="00C07129">
      <w:pPr>
        <w:rPr>
          <w:rFonts w:cstheme="minorHAnsi"/>
        </w:rPr>
      </w:pPr>
      <w:r w:rsidRPr="009227C6">
        <w:rPr>
          <w:rFonts w:cstheme="minorHAnsi"/>
        </w:rPr>
        <w:t xml:space="preserve">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 </w:t>
      </w:r>
    </w:p>
    <w:p w14:paraId="47455825" w14:textId="45E00476" w:rsidR="00C07129" w:rsidRPr="0011390F" w:rsidRDefault="00C07129" w:rsidP="0011390F">
      <w:r w:rsidRPr="009227C6">
        <w:t xml:space="preserve">Please note if you no longer require the appointment or need to change the date and time for any reason you will need to speak to one of our reception staff and not NHS 111. </w:t>
      </w:r>
    </w:p>
    <w:p w14:paraId="5480934D"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Summary Care Records</w:t>
      </w:r>
    </w:p>
    <w:p w14:paraId="639FE542"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6"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7"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8"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5022F" w:rsidRDefault="00C27CB0" w:rsidP="00C27CB0">
      <w:pPr>
        <w:rPr>
          <w:rFonts w:asciiTheme="minorHAnsi" w:hAnsiTheme="minorHAnsi" w:cstheme="minorHAnsi"/>
          <w:color w:val="000000" w:themeColor="text1"/>
        </w:rPr>
      </w:pPr>
    </w:p>
    <w:p w14:paraId="262B8BD8"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Change to information held in your Summary Care Record</w:t>
      </w:r>
    </w:p>
    <w:p w14:paraId="6FA0996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95022F" w:rsidRDefault="00C27CB0" w:rsidP="00C27CB0">
      <w:pPr>
        <w:pStyle w:val="nhsd-t-body"/>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This is because the Secretary of State for Health and Social Care has issued a</w:t>
      </w:r>
      <w:r w:rsidRPr="0095022F">
        <w:rPr>
          <w:rStyle w:val="apple-converted-space"/>
          <w:rFonts w:asciiTheme="minorHAnsi" w:hAnsiTheme="minorHAnsi" w:cstheme="minorHAnsi"/>
          <w:color w:val="000000" w:themeColor="text1"/>
          <w:sz w:val="22"/>
          <w:szCs w:val="22"/>
        </w:rPr>
        <w:t> </w:t>
      </w:r>
      <w:hyperlink r:id="rId9" w:history="1">
        <w:r w:rsidRPr="0095022F">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5022F">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95022F"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5022F" w:rsidRDefault="00C27CB0" w:rsidP="00C27CB0">
      <w:pPr>
        <w:rPr>
          <w:rFonts w:asciiTheme="minorHAnsi" w:hAnsiTheme="minorHAnsi" w:cstheme="minorHAnsi"/>
          <w:color w:val="000000" w:themeColor="text1"/>
        </w:rPr>
      </w:pPr>
    </w:p>
    <w:p w14:paraId="7F445CB9"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Why we have made this change</w:t>
      </w:r>
    </w:p>
    <w:p w14:paraId="7CA61F90"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5022F" w:rsidRDefault="00C27CB0" w:rsidP="00C27CB0">
      <w:pPr>
        <w:rPr>
          <w:rFonts w:asciiTheme="minorHAnsi" w:hAnsiTheme="minorHAnsi" w:cstheme="minorHAnsi"/>
          <w:color w:val="000000" w:themeColor="text1"/>
        </w:rPr>
      </w:pPr>
    </w:p>
    <w:p w14:paraId="3ACC0DCA"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 can exercise these rights by doing the following:</w:t>
      </w:r>
    </w:p>
    <w:p w14:paraId="57C87814"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238B4EDC" w:rsidR="00C27CB0" w:rsidRPr="00C27CB0"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To make these changes, you should inform your GP practice or complete this</w:t>
      </w:r>
      <w:r w:rsidRPr="0095022F">
        <w:rPr>
          <w:rStyle w:val="apple-converted-space"/>
          <w:rFonts w:asciiTheme="minorHAnsi" w:hAnsiTheme="minorHAnsi" w:cstheme="minorHAnsi"/>
          <w:color w:val="000000" w:themeColor="text1"/>
          <w:sz w:val="22"/>
          <w:szCs w:val="22"/>
        </w:rPr>
        <w:t> </w:t>
      </w:r>
      <w:hyperlink r:id="rId10" w:history="1">
        <w:r w:rsidRPr="0095022F">
          <w:rPr>
            <w:rStyle w:val="Hyperlink"/>
            <w:rFonts w:asciiTheme="minorHAnsi" w:eastAsia="Calibri" w:hAnsiTheme="minorHAnsi" w:cstheme="minorHAnsi"/>
            <w:color w:val="000000" w:themeColor="text1"/>
            <w:sz w:val="22"/>
            <w:szCs w:val="22"/>
            <w:bdr w:val="none" w:sz="0" w:space="0" w:color="auto" w:frame="1"/>
          </w:rPr>
          <w:t>form</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and return it to your GP practice.</w:t>
      </w:r>
    </w:p>
    <w:p w14:paraId="1B422B37" w14:textId="77777777" w:rsidR="00C27CB0" w:rsidRDefault="00C27CB0" w:rsidP="006528FD">
      <w:pPr>
        <w:widowControl w:val="0"/>
        <w:rPr>
          <w:rFonts w:ascii="Arial" w:hAnsi="Arial" w:cs="Arial"/>
          <w:b/>
          <w:sz w:val="20"/>
          <w:szCs w:val="20"/>
        </w:rPr>
      </w:pPr>
    </w:p>
    <w:p w14:paraId="2D507AC4" w14:textId="3CDA3C25"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688247C6" w14:textId="77777777" w:rsidR="00E40334" w:rsidRPr="00E40334" w:rsidRDefault="00E40334" w:rsidP="00E40334">
      <w:pPr>
        <w:rPr>
          <w:rFonts w:cs="Arial"/>
        </w:rPr>
      </w:pPr>
      <w:bookmarkStart w:id="5" w:name="_Hlk31370003"/>
      <w:r w:rsidRPr="00E40334">
        <w:rPr>
          <w:rFonts w:cs="Arial"/>
        </w:rPr>
        <w:t xml:space="preserve">Because we are obliged to protect any confidential information we hold about you and we take this very seriously, it is imperative that you let us know immediately if you change any of your contact details. </w:t>
      </w:r>
    </w:p>
    <w:p w14:paraId="690872B6" w14:textId="77777777" w:rsidR="00E40334" w:rsidRPr="00E40334" w:rsidRDefault="00E40334" w:rsidP="00E40334">
      <w:pPr>
        <w:rPr>
          <w:rFonts w:cs="Arial"/>
        </w:rPr>
      </w:pPr>
      <w:r w:rsidRPr="00E40334">
        <w:rPr>
          <w:rFonts w:cs="Arial"/>
        </w:rPr>
        <w:t>We may contact you using SMS texting to your mobile phone in the event that we need to notify you about appointments and other services that we provide to you involving your direct care, therefore you must ensure that we have your up to date details. This is to ensure we are sure we are actually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 to date details.</w:t>
      </w:r>
    </w:p>
    <w:p w14:paraId="04258CA8" w14:textId="77777777" w:rsidR="00E40334" w:rsidRPr="00E40334" w:rsidRDefault="00E40334" w:rsidP="00E40334">
      <w:pPr>
        <w:rPr>
          <w:rFonts w:cs="Arial"/>
        </w:rPr>
      </w:pPr>
      <w:r w:rsidRPr="00E40334">
        <w:lastRenderedPageBreak/>
        <w:t>There may be occasions where authorised research facilities would like you to take part in research. Your contact details may be used to invite you to receive further information about such research opportunities.</w:t>
      </w:r>
    </w:p>
    <w:bookmarkEnd w:id="5"/>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3607F2">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Default="003607F2" w:rsidP="003607F2">
      <w:pPr>
        <w:spacing w:before="126" w:after="126" w:line="300" w:lineRule="atLeast"/>
        <w:ind w:left="720"/>
        <w:rPr>
          <w:rFonts w:ascii="Arial" w:eastAsia="Times New Roman" w:hAnsi="Arial" w:cs="Arial"/>
          <w:i/>
          <w:sz w:val="20"/>
          <w:szCs w:val="20"/>
          <w:lang w:eastAsia="en-GB"/>
        </w:rPr>
      </w:pPr>
    </w:p>
    <w:p w14:paraId="55755230" w14:textId="5905EF4F" w:rsidR="00F61503" w:rsidRPr="003607F2" w:rsidRDefault="00F61503" w:rsidP="003607F2">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000000" w:rsidP="00F61503">
      <w:pPr>
        <w:spacing w:before="126" w:after="126" w:line="300" w:lineRule="atLeast"/>
        <w:rPr>
          <w:rFonts w:ascii="Arial" w:eastAsia="Times New Roman" w:hAnsi="Arial" w:cs="Arial"/>
          <w:sz w:val="20"/>
          <w:szCs w:val="20"/>
          <w:lang w:eastAsia="en-GB"/>
        </w:rPr>
      </w:pPr>
      <w:hyperlink r:id="rId11" w:history="1">
        <w:r w:rsidR="00410F48"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9(2)(i) - public interest in the area of public health</w:t>
      </w:r>
    </w:p>
    <w:p w14:paraId="709C59FE"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lastRenderedPageBreak/>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7AAE5E7C" w14:textId="77777777" w:rsidR="003D04EF" w:rsidRDefault="003D04EF">
      <w:pPr>
        <w:spacing w:after="0" w:line="240" w:lineRule="auto"/>
        <w:rPr>
          <w:rStyle w:val="Emphasis"/>
          <w:rFonts w:ascii="Arial" w:hAnsi="Arial" w:cs="Arial"/>
          <w:b/>
          <w:bCs/>
          <w:i w:val="0"/>
          <w:iCs w:val="0"/>
          <w:sz w:val="20"/>
          <w:szCs w:val="20"/>
        </w:rPr>
      </w:pPr>
    </w:p>
    <w:p w14:paraId="5FBAF4C7" w14:textId="61EA1830" w:rsidR="000104B3" w:rsidRPr="005E1E0E" w:rsidRDefault="000104B3" w:rsidP="000104B3">
      <w:pPr>
        <w:pStyle w:val="NormalWeb"/>
        <w:spacing w:line="360" w:lineRule="atLeast"/>
        <w:rPr>
          <w:rFonts w:ascii="Arial" w:eastAsiaTheme="minorHAnsi" w:hAnsi="Arial" w:cs="Arial"/>
          <w:b/>
          <w:bCs/>
          <w:i/>
          <w:iCs/>
          <w:sz w:val="20"/>
          <w:szCs w:val="20"/>
        </w:rPr>
      </w:pPr>
      <w:r w:rsidRPr="005E1E0E">
        <w:rPr>
          <w:rStyle w:val="Emphasis"/>
          <w:rFonts w:ascii="Arial" w:hAnsi="Arial" w:cs="Arial"/>
          <w:b/>
          <w:bCs/>
          <w:i w:val="0"/>
          <w:iCs w:val="0"/>
          <w:sz w:val="20"/>
          <w:szCs w:val="20"/>
        </w:rPr>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lastRenderedPageBreak/>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13256C37"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3D04EF">
        <w:rPr>
          <w:rFonts w:ascii="Arial" w:hAnsi="Arial" w:cs="Arial"/>
          <w:sz w:val="20"/>
          <w:szCs w:val="20"/>
        </w:rPr>
        <w:t>CEDAR MEDICAL PRACTICE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nhs.uk/your-nhs-data-matters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6552C9">
      <w:pPr>
        <w:pStyle w:val="Heading2"/>
        <w:rPr>
          <w:rFonts w:ascii="Arial" w:hAnsi="Arial" w:cs="Arial"/>
          <w:color w:val="231F20"/>
        </w:rPr>
      </w:pPr>
      <w:r>
        <w:rPr>
          <w:rFonts w:ascii="Arial" w:hAnsi="Arial" w:cs="Arial"/>
          <w:color w:val="231F20"/>
        </w:rPr>
        <w:lastRenderedPageBreak/>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12" w:history="1">
        <w:r>
          <w:rPr>
            <w:rStyle w:val="Hyperlink"/>
            <w:rFonts w:ascii="Arial" w:hAnsi="Arial" w:cs="Arial"/>
            <w:sz w:val="20"/>
            <w:szCs w:val="20"/>
          </w:rPr>
          <w:t>British Medical Association (BMA)</w:t>
        </w:r>
      </w:hyperlink>
      <w:r>
        <w:rPr>
          <w:rFonts w:ascii="Arial" w:hAnsi="Arial" w:cs="Arial"/>
          <w:sz w:val="20"/>
          <w:szCs w:val="20"/>
        </w:rPr>
        <w:t>, </w:t>
      </w:r>
      <w:hyperlink r:id="rId13" w:history="1">
        <w:r>
          <w:rPr>
            <w:rStyle w:val="Hyperlink"/>
            <w:rFonts w:ascii="Arial" w:hAnsi="Arial" w:cs="Arial"/>
            <w:sz w:val="20"/>
            <w:szCs w:val="20"/>
          </w:rPr>
          <w:t>Royal College of GPs (RCGP)</w:t>
        </w:r>
      </w:hyperlink>
      <w:r>
        <w:rPr>
          <w:rFonts w:ascii="Arial" w:hAnsi="Arial" w:cs="Arial"/>
          <w:sz w:val="20"/>
          <w:szCs w:val="20"/>
        </w:rPr>
        <w:t> and the </w:t>
      </w:r>
      <w:hyperlink r:id="rId14"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6552C9">
      <w:pPr>
        <w:rPr>
          <w:rFonts w:ascii="Arial" w:hAnsi="Arial" w:cs="Arial"/>
          <w:sz w:val="20"/>
          <w:szCs w:val="20"/>
        </w:rPr>
      </w:pP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6552C9">
      <w:pPr>
        <w:rPr>
          <w:rFonts w:ascii="Arial" w:hAnsi="Arial" w:cs="Arial"/>
          <w:sz w:val="20"/>
          <w:szCs w:val="20"/>
        </w:rPr>
      </w:pPr>
    </w:p>
    <w:p w14:paraId="1935F155" w14:textId="77777777" w:rsidR="006552C9" w:rsidRDefault="006552C9" w:rsidP="006552C9">
      <w:pPr>
        <w:rPr>
          <w:rFonts w:ascii="Arial" w:hAnsi="Arial" w:cs="Arial"/>
          <w:sz w:val="20"/>
          <w:szCs w:val="20"/>
        </w:rPr>
      </w:pPr>
    </w:p>
    <w:p w14:paraId="45780645" w14:textId="77777777" w:rsidR="006552C9" w:rsidRDefault="006552C9" w:rsidP="006552C9">
      <w:pPr>
        <w:rPr>
          <w:rFonts w:ascii="Arial" w:hAnsi="Arial" w:cs="Arial"/>
          <w:sz w:val="20"/>
          <w:szCs w:val="20"/>
        </w:rPr>
      </w:pPr>
    </w:p>
    <w:p w14:paraId="28956E58" w14:textId="77777777" w:rsidR="006552C9" w:rsidRDefault="006552C9" w:rsidP="006552C9">
      <w:pPr>
        <w:rPr>
          <w:rFonts w:ascii="Arial" w:hAnsi="Arial" w:cs="Arial"/>
          <w:sz w:val="20"/>
          <w:szCs w:val="20"/>
        </w:rPr>
      </w:pP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rsidP="008778EE">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Pr="004E2C36" w:rsidRDefault="008778EE" w:rsidP="008778EE">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16"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17"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18"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19"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20"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4E2C36" w:rsidRDefault="008778EE" w:rsidP="008778EE">
      <w:pPr>
        <w:rPr>
          <w:rFonts w:ascii="Arial" w:hAnsi="Arial" w:cs="Arial"/>
          <w:sz w:val="20"/>
          <w:szCs w:val="20"/>
        </w:rPr>
      </w:pP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21"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22"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23"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24"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5782BE7" w14:textId="77777777" w:rsidR="008778EE" w:rsidRPr="004E2C36" w:rsidRDefault="008778EE" w:rsidP="008778EE">
      <w:pPr>
        <w:rPr>
          <w:rFonts w:ascii="Arial" w:hAnsi="Arial" w:cs="Arial"/>
          <w:sz w:val="20"/>
          <w:szCs w:val="20"/>
        </w:rPr>
      </w:pP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25"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26"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lastRenderedPageBreak/>
        <w:t>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clinical commissioning groups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27"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28"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29"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30"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31"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32"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primary care networks (PCNs), clinical commissioning groups (CCGs) and integrated care organisations (ICOs)</w:t>
      </w:r>
    </w:p>
    <w:p w14:paraId="5E64140B"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061CE07"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33"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34"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35"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36"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37"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Where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Default="008778EE" w:rsidP="008778EE">
      <w:pPr>
        <w:pStyle w:val="nhsd-t-body"/>
        <w:rPr>
          <w:rFonts w:ascii="Arial" w:hAnsi="Arial" w:cs="Arial"/>
          <w:sz w:val="20"/>
          <w:szCs w:val="20"/>
        </w:rPr>
      </w:pPr>
    </w:p>
    <w:p w14:paraId="56C0906F" w14:textId="3471E80A" w:rsidR="008778EE" w:rsidRDefault="008778EE" w:rsidP="008778EE">
      <w:pPr>
        <w:pStyle w:val="nhsd-t-body"/>
        <w:rPr>
          <w:rFonts w:ascii="Arial" w:hAnsi="Arial" w:cs="Arial"/>
          <w:sz w:val="20"/>
          <w:szCs w:val="20"/>
        </w:rPr>
      </w:pP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lastRenderedPageBreak/>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8A351A">
      <w:pPr>
        <w:pStyle w:val="ListParagraph"/>
        <w:widowControl w:val="0"/>
        <w:numPr>
          <w:ilvl w:val="0"/>
          <w:numId w:val="13"/>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1A87FEDE"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Clinical Commissioning Groups </w:t>
      </w:r>
    </w:p>
    <w:p w14:paraId="2EFD6AF2" w14:textId="032CE66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414299DD" w:rsidR="003F3530" w:rsidRDefault="003F3530" w:rsidP="008A351A">
      <w:pPr>
        <w:widowControl w:val="0"/>
        <w:rPr>
          <w:rFonts w:ascii="Arial" w:hAnsi="Arial" w:cs="Arial"/>
          <w:sz w:val="20"/>
          <w:szCs w:val="20"/>
        </w:rPr>
      </w:pPr>
    </w:p>
    <w:p w14:paraId="33158C14" w14:textId="77777777" w:rsidR="003607F2" w:rsidRDefault="003607F2"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You can opt out of this sharing of your records with our partners at anytime if this sharing is based on your consent.</w:t>
      </w:r>
      <w:r w:rsidRPr="005E1E0E">
        <w:rPr>
          <w:rFonts w:ascii="Arial" w:hAnsi="Arial" w:cs="Arial"/>
          <w:sz w:val="20"/>
          <w:szCs w:val="20"/>
        </w:rPr>
        <w:t xml:space="preserve">  </w:t>
      </w:r>
    </w:p>
    <w:p w14:paraId="299D7907" w14:textId="4CFF17C2"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 xml:space="preserve">If a sub-contractor acts as a data processor for </w:t>
      </w:r>
      <w:r w:rsidR="003D04EF">
        <w:rPr>
          <w:rFonts w:ascii="Arial" w:hAnsi="Arial" w:cs="Arial"/>
          <w:sz w:val="20"/>
          <w:szCs w:val="20"/>
        </w:rPr>
        <w:t>CEDAR MEDICAL PRACTICE</w:t>
      </w:r>
      <w:r w:rsidR="00A87B6C" w:rsidRPr="005E1E0E">
        <w:rPr>
          <w:rFonts w:ascii="Arial" w:hAnsi="Arial" w:cs="Arial"/>
          <w:sz w:val="20"/>
          <w:szCs w:val="20"/>
        </w:rPr>
        <w:t xml:space="preserv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8A351A">
      <w:pPr>
        <w:pStyle w:val="ListParagraph"/>
        <w:numPr>
          <w:ilvl w:val="0"/>
          <w:numId w:val="9"/>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012DDE6F" w14:textId="77854E8A" w:rsidR="0020197A"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 (</w:t>
      </w:r>
      <w:hyperlink r:id="rId38" w:history="1">
        <w:r w:rsidR="00F80C43" w:rsidRPr="0086548D">
          <w:rPr>
            <w:rStyle w:val="Hyperlink"/>
            <w:rFonts w:ascii="Arial" w:hAnsi="Arial" w:cs="Arial"/>
            <w:sz w:val="20"/>
            <w:szCs w:val="20"/>
          </w:rPr>
          <w:t>https://digital.nhs.uk/article/1202/Records-Management-Code-of-Practice-for-Health-and-Social-Care-2016</w:t>
        </w:r>
      </w:hyperlink>
      <w:r w:rsidRPr="005E1E0E">
        <w:rPr>
          <w:rFonts w:ascii="Arial" w:hAnsi="Arial" w:cs="Arial"/>
          <w:sz w:val="20"/>
          <w:szCs w:val="20"/>
        </w:rPr>
        <w:t>)</w:t>
      </w:r>
      <w:r w:rsidR="00F80C43">
        <w:rPr>
          <w:rFonts w:ascii="Arial" w:hAnsi="Arial" w:cs="Arial"/>
          <w:sz w:val="20"/>
          <w:szCs w:val="20"/>
        </w:rPr>
        <w:t>.</w:t>
      </w:r>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lastRenderedPageBreak/>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121B72F1" w14:textId="4D7C339C"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This practice is a member of [PCN name].  Other members of the network are:</w:t>
      </w:r>
    </w:p>
    <w:p w14:paraId="30D4C244" w14:textId="24F724FE"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[Name PCN members]</w:t>
      </w:r>
    </w:p>
    <w:p w14:paraId="36C9F514" w14:textId="57E89EA8"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t>Article 6(1)(a)  -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lastRenderedPageBreak/>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39"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40"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41"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lastRenderedPageBreak/>
        <w:t>Online Access</w:t>
      </w:r>
      <w:bookmarkEnd w:id="6"/>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42"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43"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993E3A">
        <w:rPr>
          <w:rStyle w:val="Strong"/>
          <w:rFonts w:ascii="Arial" w:hAnsi="Arial" w:cs="Arial"/>
          <w:color w:val="231F20"/>
          <w:sz w:val="20"/>
          <w:szCs w:val="20"/>
        </w:rPr>
        <w:t>insert date that your practice will make the change</w:t>
      </w:r>
      <w:r w:rsidRPr="00993E3A">
        <w:rPr>
          <w:rFonts w:ascii="Arial" w:hAnsi="Arial" w:cs="Arial"/>
          <w:color w:val="231F20"/>
          <w:sz w:val="20"/>
          <w:szCs w:val="20"/>
        </w:rPr>
        <w:t>]. For most people, access will be automatic, and you won’t need to do anything.</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3CE21A9B" w14:textId="6AD34AE9" w:rsidR="00E40334" w:rsidRDefault="00E40334" w:rsidP="00E4033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7"/>
    </w:p>
    <w:p w14:paraId="46EDAB94" w14:textId="77777777" w:rsidR="00E40334" w:rsidRPr="00E40334" w:rsidRDefault="00E40334" w:rsidP="00E40334"/>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lastRenderedPageBreak/>
        <w:t>The Surgery’s website uses cookies. For more information on which cookies we use and how we use them, please see our Cookies Policy.</w:t>
      </w:r>
    </w:p>
    <w:p w14:paraId="06FE19BD" w14:textId="55BD7FF4" w:rsidR="00E40334" w:rsidRDefault="00E40334" w:rsidP="00E40334">
      <w:pPr>
        <w:pStyle w:val="Heading1"/>
        <w:rPr>
          <w:rFonts w:ascii="Arial" w:hAnsi="Arial" w:cs="Arial"/>
          <w:b/>
          <w:bCs/>
          <w:color w:val="auto"/>
          <w:sz w:val="20"/>
          <w:szCs w:val="20"/>
        </w:rPr>
      </w:pPr>
      <w:bookmarkStart w:id="10" w:name="_Toc31368654"/>
      <w:r w:rsidRPr="00E40334">
        <w:rPr>
          <w:rFonts w:ascii="Arial" w:hAnsi="Arial" w:cs="Arial"/>
          <w:b/>
          <w:bCs/>
          <w:color w:val="auto"/>
          <w:sz w:val="20"/>
          <w:szCs w:val="20"/>
        </w:rPr>
        <w:t>Telephone system</w:t>
      </w:r>
      <w:bookmarkEnd w:id="10"/>
      <w:r w:rsidRPr="00E40334">
        <w:rPr>
          <w:rFonts w:ascii="Arial" w:hAnsi="Arial" w:cs="Arial"/>
          <w:b/>
          <w:bCs/>
          <w:color w:val="auto"/>
          <w:sz w:val="20"/>
          <w:szCs w:val="20"/>
        </w:rPr>
        <w:t xml:space="preserve"> </w:t>
      </w:r>
    </w:p>
    <w:p w14:paraId="61E2A0A9" w14:textId="77777777" w:rsidR="00E40334" w:rsidRPr="00E40334" w:rsidRDefault="00E40334" w:rsidP="00E40334"/>
    <w:p w14:paraId="5D2E13CB" w14:textId="77777777" w:rsidR="00E40334" w:rsidRPr="00E40334" w:rsidRDefault="00E40334" w:rsidP="00E40334">
      <w:pPr>
        <w:rPr>
          <w:rFonts w:ascii="Arial" w:hAnsi="Arial" w:cs="Arial"/>
          <w:sz w:val="20"/>
          <w:szCs w:val="20"/>
        </w:rPr>
      </w:pPr>
      <w:r w:rsidRPr="00E40334">
        <w:rPr>
          <w:rFonts w:ascii="Arial" w:hAnsi="Arial" w:cs="Arial"/>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bookmarkEnd w:id="8"/>
    <w:p w14:paraId="1AB4A14A" w14:textId="77777777" w:rsidR="0095022F" w:rsidRPr="009347E2" w:rsidRDefault="0095022F" w:rsidP="0095022F">
      <w:pPr>
        <w:rPr>
          <w:rFonts w:ascii="Arial" w:hAnsi="Arial" w:cs="Arial"/>
          <w:b/>
          <w:sz w:val="20"/>
          <w:szCs w:val="20"/>
        </w:rPr>
      </w:pP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E6CEEF1" w14:textId="77777777" w:rsidR="0095022F" w:rsidRPr="009347E2" w:rsidRDefault="0095022F" w:rsidP="0095022F">
      <w:pPr>
        <w:rPr>
          <w:rFonts w:ascii="Arial" w:hAnsi="Arial" w:cs="Arial"/>
          <w:sz w:val="20"/>
          <w:szCs w:val="20"/>
        </w:rPr>
      </w:pPr>
    </w:p>
    <w:p w14:paraId="64178A89" w14:textId="534F36C7"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003D04EF">
        <w:rPr>
          <w:rFonts w:ascii="Arial" w:eastAsia="Times New Roman" w:hAnsi="Arial" w:cs="Arial"/>
          <w:sz w:val="20"/>
          <w:szCs w:val="20"/>
          <w:lang w:eastAsia="en-GB"/>
        </w:rPr>
        <w:t>CEDAR MEDICAL PRACTICE</w:t>
      </w:r>
      <w:r w:rsidRPr="009347E2">
        <w:rPr>
          <w:rFonts w:ascii="Arial" w:eastAsia="Times New Roman" w:hAnsi="Arial" w:cs="Arial"/>
          <w:sz w:val="20"/>
          <w:szCs w:val="20"/>
          <w:lang w:eastAsia="en-GB"/>
        </w:rPr>
        <w:t xml:space="preserve"> </w:t>
      </w:r>
      <w:r w:rsidRPr="00645F99">
        <w:rPr>
          <w:rFonts w:ascii="Arial" w:eastAsia="Times New Roman" w:hAnsi="Arial" w:cs="Arial"/>
          <w:sz w:val="20"/>
          <w:szCs w:val="20"/>
          <w:lang w:eastAsia="en-GB"/>
        </w:rPr>
        <w:t xml:space="preserve">we are now obliged to inform </w:t>
      </w:r>
      <w:r w:rsidRPr="009347E2">
        <w:rPr>
          <w:rFonts w:ascii="Arial" w:eastAsia="Times New Roman" w:hAnsi="Arial" w:cs="Arial"/>
          <w:sz w:val="20"/>
          <w:szCs w:val="20"/>
          <w:lang w:eastAsia="en-GB"/>
        </w:rPr>
        <w:t>[Provider Trust]</w:t>
      </w:r>
      <w:r w:rsidRPr="00645F99">
        <w:rPr>
          <w:rFonts w:ascii="Arial" w:eastAsia="Times New Roman" w:hAnsi="Arial" w:cs="Arial"/>
          <w:sz w:val="20"/>
          <w:szCs w:val="20"/>
          <w:lang w:eastAsia="en-GB"/>
        </w:rPr>
        <w:t xml:space="preserve"> NHS Trust, 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747A5D94" w14:textId="77777777" w:rsidR="0095022F" w:rsidRPr="00645F99" w:rsidRDefault="0095022F" w:rsidP="0095022F">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1D9D0ADE" w14:textId="65254BE8" w:rsidR="003A3C73" w:rsidRPr="005E1E0E" w:rsidRDefault="003A3C73" w:rsidP="003A3C73">
      <w:pPr>
        <w:rPr>
          <w:rFonts w:ascii="Arial" w:hAnsi="Arial" w:cs="Arial"/>
          <w:b/>
          <w:sz w:val="20"/>
          <w:szCs w:val="20"/>
        </w:rPr>
      </w:pPr>
      <w:r w:rsidRPr="005E1E0E">
        <w:rPr>
          <w:rFonts w:ascii="Arial" w:hAnsi="Arial" w:cs="Arial"/>
          <w:b/>
          <w:sz w:val="20"/>
          <w:szCs w:val="20"/>
        </w:rPr>
        <w:t xml:space="preserve">Objections / Complaints </w:t>
      </w:r>
    </w:p>
    <w:p w14:paraId="4F66B0FE" w14:textId="3F2D008D" w:rsidR="003A3C73" w:rsidRPr="005E1E0E" w:rsidRDefault="003A3C73" w:rsidP="003A3C73">
      <w:pPr>
        <w:rPr>
          <w:rFonts w:ascii="Arial" w:hAnsi="Arial" w:cs="Arial"/>
          <w:iCs/>
          <w:sz w:val="20"/>
          <w:szCs w:val="20"/>
        </w:rPr>
      </w:pPr>
      <w:r w:rsidRPr="005E1E0E">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5E1E0E">
        <w:rPr>
          <w:rFonts w:ascii="Arial" w:hAnsi="Arial" w:cs="Arial"/>
          <w:iCs/>
          <w:sz w:val="20"/>
          <w:szCs w:val="20"/>
        </w:rPr>
        <w:t>You have a right to complain to the UK supervisory Authority as below.</w:t>
      </w:r>
    </w:p>
    <w:p w14:paraId="31A0ECD6" w14:textId="77777777" w:rsidR="003A3C73" w:rsidRPr="005E1E0E" w:rsidRDefault="003A3C73" w:rsidP="003A3C73">
      <w:pPr>
        <w:spacing w:after="0" w:line="240" w:lineRule="auto"/>
        <w:rPr>
          <w:rFonts w:ascii="Arial" w:hAnsi="Arial" w:cs="Arial"/>
          <w:iCs/>
          <w:sz w:val="20"/>
          <w:szCs w:val="20"/>
        </w:rPr>
      </w:pPr>
    </w:p>
    <w:p w14:paraId="05AA9FD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Information Commissioner:</w:t>
      </w:r>
    </w:p>
    <w:p w14:paraId="7DC3BE1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Wycliffe house</w:t>
      </w:r>
    </w:p>
    <w:p w14:paraId="5961871F"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Water Lane</w:t>
      </w:r>
    </w:p>
    <w:p w14:paraId="0D89A4C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Wilmslow</w:t>
      </w:r>
    </w:p>
    <w:p w14:paraId="74832B13"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Cheshire  </w:t>
      </w:r>
    </w:p>
    <w:p w14:paraId="67186E5D"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SK9 5AF</w:t>
      </w:r>
    </w:p>
    <w:p w14:paraId="2F4EC65E" w14:textId="77777777" w:rsidR="003A3C73" w:rsidRPr="005E1E0E" w:rsidRDefault="003A3C73" w:rsidP="003A3C73">
      <w:pPr>
        <w:spacing w:after="0" w:line="240" w:lineRule="auto"/>
        <w:rPr>
          <w:rFonts w:ascii="Arial" w:hAnsi="Arial" w:cs="Arial"/>
          <w:iCs/>
          <w:sz w:val="20"/>
          <w:szCs w:val="20"/>
        </w:rPr>
      </w:pPr>
    </w:p>
    <w:p w14:paraId="7C1CE32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Tel: </w:t>
      </w:r>
      <w:r w:rsidRPr="005E1E0E">
        <w:rPr>
          <w:rFonts w:ascii="Arial" w:hAnsi="Arial" w:cs="Arial"/>
          <w:iCs/>
          <w:sz w:val="20"/>
          <w:szCs w:val="20"/>
        </w:rPr>
        <w:tab/>
        <w:t>01625 545745</w:t>
      </w:r>
    </w:p>
    <w:p w14:paraId="7ABDFF6D" w14:textId="77777777" w:rsidR="007A3DA9" w:rsidRPr="005E1E0E" w:rsidRDefault="00000000" w:rsidP="007A3DA9">
      <w:pPr>
        <w:rPr>
          <w:rFonts w:ascii="Arial" w:hAnsi="Arial" w:cs="Arial"/>
          <w:sz w:val="20"/>
          <w:szCs w:val="20"/>
        </w:rPr>
      </w:pPr>
      <w:hyperlink r:id="rId44" w:history="1">
        <w:r w:rsidR="007A3DA9" w:rsidRPr="005E1E0E">
          <w:rPr>
            <w:rStyle w:val="Hyperlink"/>
            <w:rFonts w:ascii="Arial" w:hAnsi="Arial" w:cs="Arial"/>
            <w:sz w:val="20"/>
            <w:szCs w:val="20"/>
          </w:rPr>
          <w:t>https://ico.org.uk/</w:t>
        </w:r>
      </w:hyperlink>
    </w:p>
    <w:p w14:paraId="0B8383DF" w14:textId="77777777" w:rsidR="003A3C73" w:rsidRPr="005E1E0E" w:rsidRDefault="003A3C73" w:rsidP="003A3C73">
      <w:pPr>
        <w:rPr>
          <w:rFonts w:ascii="Arial" w:hAnsi="Arial" w:cs="Arial"/>
          <w:sz w:val="20"/>
          <w:szCs w:val="20"/>
        </w:rPr>
      </w:pPr>
    </w:p>
    <w:p w14:paraId="74BA743D" w14:textId="77777777" w:rsidR="00154802" w:rsidRPr="005E1E0E" w:rsidRDefault="00154802" w:rsidP="00154802">
      <w:pPr>
        <w:rPr>
          <w:rFonts w:ascii="Arial" w:hAnsi="Arial" w:cs="Arial"/>
          <w:sz w:val="20"/>
          <w:szCs w:val="20"/>
        </w:rPr>
      </w:pPr>
      <w:r w:rsidRPr="005E1E0E">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5E1E0E" w:rsidRDefault="00154802" w:rsidP="00154802">
      <w:pPr>
        <w:rPr>
          <w:rFonts w:ascii="Arial" w:hAnsi="Arial" w:cs="Arial"/>
          <w:b/>
          <w:sz w:val="20"/>
          <w:szCs w:val="20"/>
          <w:lang w:eastAsia="en-GB"/>
        </w:rPr>
      </w:pPr>
      <w:r w:rsidRPr="005E1E0E">
        <w:rPr>
          <w:rFonts w:ascii="Arial" w:hAnsi="Arial" w:cs="Arial"/>
          <w:sz w:val="20"/>
          <w:szCs w:val="20"/>
        </w:rPr>
        <w:t xml:space="preserve">If you would like to know more about your rights in respect of the personal data we hold about you, please contact the Data Protection Officer as below. </w:t>
      </w:r>
    </w:p>
    <w:p w14:paraId="15CBE66E" w14:textId="77777777" w:rsidR="00154802" w:rsidRPr="005E1E0E" w:rsidRDefault="00154802" w:rsidP="00154802">
      <w:pPr>
        <w:autoSpaceDE w:val="0"/>
        <w:autoSpaceDN w:val="0"/>
        <w:adjustRightInd w:val="0"/>
        <w:spacing w:after="0" w:line="240" w:lineRule="auto"/>
        <w:jc w:val="both"/>
        <w:outlineLvl w:val="0"/>
        <w:rPr>
          <w:rFonts w:ascii="Arial" w:hAnsi="Arial" w:cs="Arial"/>
          <w:b/>
          <w:sz w:val="20"/>
          <w:szCs w:val="20"/>
          <w:lang w:eastAsia="en-GB"/>
        </w:rPr>
      </w:pPr>
      <w:r w:rsidRPr="005E1E0E">
        <w:rPr>
          <w:rFonts w:ascii="Arial" w:hAnsi="Arial" w:cs="Arial"/>
          <w:b/>
          <w:sz w:val="20"/>
          <w:szCs w:val="20"/>
          <w:lang w:eastAsia="en-GB"/>
        </w:rPr>
        <w:lastRenderedPageBreak/>
        <w:t>Data Protection Officer:</w:t>
      </w:r>
    </w:p>
    <w:p w14:paraId="4A53D424"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p>
    <w:p w14:paraId="0CFE3C2D"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The Practice Data Protection Officer is Paul Couldrey of PCIG Consulting Limited. Any queries regarding Data Protection issues should be addressed to him at: -</w:t>
      </w:r>
    </w:p>
    <w:p w14:paraId="75829B10" w14:textId="10574EAF" w:rsid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0725C3B" w14:textId="77777777" w:rsidR="00154802" w:rsidRPr="005E1E0E" w:rsidRDefault="00154802"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Email: </w:t>
      </w:r>
      <w:r w:rsidRPr="005E1E0E">
        <w:rPr>
          <w:rFonts w:ascii="Arial" w:hAnsi="Arial" w:cs="Arial"/>
          <w:sz w:val="20"/>
          <w:szCs w:val="20"/>
          <w:lang w:eastAsia="en-GB"/>
        </w:rPr>
        <w:tab/>
      </w:r>
      <w:hyperlink r:id="rId45" w:history="1">
        <w:r w:rsidRPr="005E1E0E">
          <w:rPr>
            <w:rStyle w:val="Hyperlink"/>
            <w:rFonts w:ascii="Arial" w:hAnsi="Arial" w:cs="Arial"/>
            <w:sz w:val="20"/>
            <w:szCs w:val="20"/>
            <w:lang w:eastAsia="en-GB"/>
          </w:rPr>
          <w:t>Couldrey@me.com</w:t>
        </w:r>
      </w:hyperlink>
    </w:p>
    <w:p w14:paraId="0A2F3562"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Postal: </w:t>
      </w:r>
      <w:r w:rsidRPr="005E1E0E">
        <w:rPr>
          <w:rFonts w:ascii="Arial" w:hAnsi="Arial" w:cs="Arial"/>
          <w:sz w:val="20"/>
          <w:szCs w:val="20"/>
          <w:lang w:eastAsia="en-GB"/>
        </w:rPr>
        <w:tab/>
        <w:t>PCIG Consulting Limited</w:t>
      </w:r>
    </w:p>
    <w:p w14:paraId="501FADE4"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7 Westacre Drive</w:t>
      </w:r>
    </w:p>
    <w:p w14:paraId="6A5EF3F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Quarry Bank</w:t>
      </w:r>
    </w:p>
    <w:p w14:paraId="57C35441"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Dudley</w:t>
      </w:r>
    </w:p>
    <w:p w14:paraId="7B841A8D"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West Midlands</w:t>
      </w:r>
    </w:p>
    <w:p w14:paraId="15FB845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DY5 2EE</w:t>
      </w:r>
    </w:p>
    <w:p w14:paraId="6BDC7DBD" w14:textId="77777777" w:rsidR="00A87B6C" w:rsidRPr="005E1E0E" w:rsidRDefault="00A87B6C" w:rsidP="00265980">
      <w:pPr>
        <w:rPr>
          <w:rFonts w:ascii="Arial" w:hAnsi="Arial" w:cs="Arial"/>
          <w:sz w:val="20"/>
          <w:szCs w:val="20"/>
        </w:rPr>
      </w:pP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6"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208659">
    <w:abstractNumId w:val="21"/>
  </w:num>
  <w:num w:numId="2" w16cid:durableId="418984100">
    <w:abstractNumId w:val="25"/>
  </w:num>
  <w:num w:numId="3" w16cid:durableId="1639648508">
    <w:abstractNumId w:val="18"/>
  </w:num>
  <w:num w:numId="4" w16cid:durableId="531847126">
    <w:abstractNumId w:val="12"/>
  </w:num>
  <w:num w:numId="5" w16cid:durableId="1460565043">
    <w:abstractNumId w:val="1"/>
  </w:num>
  <w:num w:numId="6" w16cid:durableId="598370284">
    <w:abstractNumId w:val="27"/>
  </w:num>
  <w:num w:numId="7" w16cid:durableId="1528830545">
    <w:abstractNumId w:val="3"/>
  </w:num>
  <w:num w:numId="8" w16cid:durableId="342824590">
    <w:abstractNumId w:val="2"/>
  </w:num>
  <w:num w:numId="9" w16cid:durableId="1662194847">
    <w:abstractNumId w:val="15"/>
  </w:num>
  <w:num w:numId="10" w16cid:durableId="2046716666">
    <w:abstractNumId w:val="0"/>
  </w:num>
  <w:num w:numId="11" w16cid:durableId="2106262175">
    <w:abstractNumId w:val="13"/>
  </w:num>
  <w:num w:numId="12" w16cid:durableId="1738284768">
    <w:abstractNumId w:val="24"/>
  </w:num>
  <w:num w:numId="13" w16cid:durableId="1840727403">
    <w:abstractNumId w:val="9"/>
  </w:num>
  <w:num w:numId="14" w16cid:durableId="1282541863">
    <w:abstractNumId w:val="29"/>
  </w:num>
  <w:num w:numId="15" w16cid:durableId="78329465">
    <w:abstractNumId w:val="17"/>
  </w:num>
  <w:num w:numId="16" w16cid:durableId="1083255197">
    <w:abstractNumId w:val="23"/>
  </w:num>
  <w:num w:numId="17" w16cid:durableId="1668747762">
    <w:abstractNumId w:val="14"/>
  </w:num>
  <w:num w:numId="18" w16cid:durableId="1016227053">
    <w:abstractNumId w:val="30"/>
  </w:num>
  <w:num w:numId="19" w16cid:durableId="1208226674">
    <w:abstractNumId w:val="22"/>
  </w:num>
  <w:num w:numId="20" w16cid:durableId="1139958725">
    <w:abstractNumId w:val="10"/>
  </w:num>
  <w:num w:numId="21" w16cid:durableId="828639382">
    <w:abstractNumId w:val="7"/>
  </w:num>
  <w:num w:numId="22" w16cid:durableId="792212701">
    <w:abstractNumId w:val="19"/>
  </w:num>
  <w:num w:numId="23" w16cid:durableId="1316757324">
    <w:abstractNumId w:val="16"/>
  </w:num>
  <w:num w:numId="24" w16cid:durableId="1832090339">
    <w:abstractNumId w:val="8"/>
  </w:num>
  <w:num w:numId="25" w16cid:durableId="1920358702">
    <w:abstractNumId w:val="20"/>
  </w:num>
  <w:num w:numId="26" w16cid:durableId="2011836050">
    <w:abstractNumId w:val="11"/>
  </w:num>
  <w:num w:numId="27" w16cid:durableId="1109813529">
    <w:abstractNumId w:val="26"/>
  </w:num>
  <w:num w:numId="28" w16cid:durableId="661273347">
    <w:abstractNumId w:val="6"/>
  </w:num>
  <w:num w:numId="29" w16cid:durableId="2097437908">
    <w:abstractNumId w:val="4"/>
  </w:num>
  <w:num w:numId="30" w16cid:durableId="723874250">
    <w:abstractNumId w:val="28"/>
  </w:num>
  <w:num w:numId="31" w16cid:durableId="17174372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77AB"/>
    <w:rsid w:val="00040E97"/>
    <w:rsid w:val="0004303B"/>
    <w:rsid w:val="000643C2"/>
    <w:rsid w:val="000819ED"/>
    <w:rsid w:val="000B4869"/>
    <w:rsid w:val="000C3A44"/>
    <w:rsid w:val="000D1380"/>
    <w:rsid w:val="000E7455"/>
    <w:rsid w:val="000F2A4A"/>
    <w:rsid w:val="000F7FAC"/>
    <w:rsid w:val="001076D5"/>
    <w:rsid w:val="0011390F"/>
    <w:rsid w:val="00154802"/>
    <w:rsid w:val="001600AA"/>
    <w:rsid w:val="00160BD8"/>
    <w:rsid w:val="00160F19"/>
    <w:rsid w:val="00170C87"/>
    <w:rsid w:val="0019112D"/>
    <w:rsid w:val="001C7743"/>
    <w:rsid w:val="001F6FDF"/>
    <w:rsid w:val="0020197A"/>
    <w:rsid w:val="002112F6"/>
    <w:rsid w:val="00211487"/>
    <w:rsid w:val="00217CED"/>
    <w:rsid w:val="00230C17"/>
    <w:rsid w:val="00246D39"/>
    <w:rsid w:val="00265980"/>
    <w:rsid w:val="002A08E5"/>
    <w:rsid w:val="002C784F"/>
    <w:rsid w:val="002D3218"/>
    <w:rsid w:val="002E01F4"/>
    <w:rsid w:val="002E2FB3"/>
    <w:rsid w:val="00311326"/>
    <w:rsid w:val="0034565A"/>
    <w:rsid w:val="003607F2"/>
    <w:rsid w:val="00382525"/>
    <w:rsid w:val="00385905"/>
    <w:rsid w:val="003932DF"/>
    <w:rsid w:val="003971C8"/>
    <w:rsid w:val="003A3C73"/>
    <w:rsid w:val="003B625A"/>
    <w:rsid w:val="003C1197"/>
    <w:rsid w:val="003C481D"/>
    <w:rsid w:val="003C5E88"/>
    <w:rsid w:val="003D04EF"/>
    <w:rsid w:val="003D4847"/>
    <w:rsid w:val="003E3FD2"/>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41AE"/>
    <w:rsid w:val="00565D80"/>
    <w:rsid w:val="00585840"/>
    <w:rsid w:val="005C01C1"/>
    <w:rsid w:val="005C3934"/>
    <w:rsid w:val="005E0A0D"/>
    <w:rsid w:val="005E1E0E"/>
    <w:rsid w:val="005F4FE9"/>
    <w:rsid w:val="005F67FF"/>
    <w:rsid w:val="006173EC"/>
    <w:rsid w:val="006477C6"/>
    <w:rsid w:val="006528FD"/>
    <w:rsid w:val="006552C9"/>
    <w:rsid w:val="00665ECD"/>
    <w:rsid w:val="006B45AE"/>
    <w:rsid w:val="006C1066"/>
    <w:rsid w:val="006D3631"/>
    <w:rsid w:val="006D61C0"/>
    <w:rsid w:val="0071195D"/>
    <w:rsid w:val="0073027E"/>
    <w:rsid w:val="0073528E"/>
    <w:rsid w:val="00752DAB"/>
    <w:rsid w:val="00754729"/>
    <w:rsid w:val="00757266"/>
    <w:rsid w:val="00772BA7"/>
    <w:rsid w:val="0078228F"/>
    <w:rsid w:val="007842B7"/>
    <w:rsid w:val="007A0A08"/>
    <w:rsid w:val="007A3DA9"/>
    <w:rsid w:val="007A798F"/>
    <w:rsid w:val="007C1EC0"/>
    <w:rsid w:val="008111AE"/>
    <w:rsid w:val="0083430E"/>
    <w:rsid w:val="0083730D"/>
    <w:rsid w:val="008778EE"/>
    <w:rsid w:val="00877E55"/>
    <w:rsid w:val="008A351A"/>
    <w:rsid w:val="008B2E14"/>
    <w:rsid w:val="008B5BEE"/>
    <w:rsid w:val="008D1465"/>
    <w:rsid w:val="008D3E7A"/>
    <w:rsid w:val="008F7322"/>
    <w:rsid w:val="00902B44"/>
    <w:rsid w:val="00913899"/>
    <w:rsid w:val="00914F3B"/>
    <w:rsid w:val="00922297"/>
    <w:rsid w:val="009443D8"/>
    <w:rsid w:val="00947E7D"/>
    <w:rsid w:val="0095022F"/>
    <w:rsid w:val="00953D19"/>
    <w:rsid w:val="009A2DD7"/>
    <w:rsid w:val="009D3070"/>
    <w:rsid w:val="009F7005"/>
    <w:rsid w:val="00A02586"/>
    <w:rsid w:val="00A200C1"/>
    <w:rsid w:val="00A25D68"/>
    <w:rsid w:val="00A52EAD"/>
    <w:rsid w:val="00A54140"/>
    <w:rsid w:val="00A87B6C"/>
    <w:rsid w:val="00AA4B89"/>
    <w:rsid w:val="00AA4BD8"/>
    <w:rsid w:val="00AB32DB"/>
    <w:rsid w:val="00AB58F6"/>
    <w:rsid w:val="00AF5753"/>
    <w:rsid w:val="00AF793B"/>
    <w:rsid w:val="00B26C14"/>
    <w:rsid w:val="00B26E17"/>
    <w:rsid w:val="00B47C5F"/>
    <w:rsid w:val="00B63C3B"/>
    <w:rsid w:val="00B711EC"/>
    <w:rsid w:val="00B92B1C"/>
    <w:rsid w:val="00B94788"/>
    <w:rsid w:val="00BA057D"/>
    <w:rsid w:val="00C07129"/>
    <w:rsid w:val="00C16543"/>
    <w:rsid w:val="00C27CB0"/>
    <w:rsid w:val="00C47616"/>
    <w:rsid w:val="00C71581"/>
    <w:rsid w:val="00C87466"/>
    <w:rsid w:val="00CA5A4E"/>
    <w:rsid w:val="00CF37C0"/>
    <w:rsid w:val="00D20053"/>
    <w:rsid w:val="00D275EA"/>
    <w:rsid w:val="00D413C3"/>
    <w:rsid w:val="00D76E11"/>
    <w:rsid w:val="00D91DBE"/>
    <w:rsid w:val="00DA0F4F"/>
    <w:rsid w:val="00DB02BD"/>
    <w:rsid w:val="00DB1ED4"/>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B5E5C"/>
    <w:rsid w:val="00EC0DB2"/>
    <w:rsid w:val="00EC2B92"/>
    <w:rsid w:val="00ED4CBF"/>
    <w:rsid w:val="00F22FD3"/>
    <w:rsid w:val="00F27A9B"/>
    <w:rsid w:val="00F6113F"/>
    <w:rsid w:val="00F61503"/>
    <w:rsid w:val="00F63237"/>
    <w:rsid w:val="00F653F3"/>
    <w:rsid w:val="00F80C43"/>
    <w:rsid w:val="00F82121"/>
    <w:rsid w:val="00F830A9"/>
    <w:rsid w:val="00F83F54"/>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cgp.org.uk/" TargetMode="External"/><Relationship Id="rId18" Type="http://schemas.openxmlformats.org/officeDocument/2006/relationships/hyperlink" Target="mailto:enquiries@nhsdigital.nhs.uk" TargetMode="External"/><Relationship Id="rId2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39" Type="http://schemas.openxmlformats.org/officeDocument/2006/relationships/hyperlink" Target="https://www.necsu.nhs.uk" TargetMode="External"/><Relationship Id="rId21" Type="http://schemas.openxmlformats.org/officeDocument/2006/relationships/hyperlink" Target="https://digital.nhs.uk/data-and-information/data-collections-and-data-sets/data-collections/general-practice-data-for-planning-and-research/transparency-notice" TargetMode="External"/><Relationship Id="rId34" Type="http://schemas.openxmlformats.org/officeDocument/2006/relationships/hyperlink" Target="https://digital.nhs.uk/data-and-information/data-collections-and-data-sets/data-collections/general-practice-data-for-planning-and-research/transparency-notice" TargetMode="External"/><Relationship Id="rId42" Type="http://schemas.openxmlformats.org/officeDocument/2006/relationships/hyperlink" Target="http://www.nhs.uk/nhs-app/" TargetMode="External"/><Relationship Id="rId47" Type="http://schemas.openxmlformats.org/officeDocument/2006/relationships/theme" Target="theme/theme1.xml"/><Relationship Id="rId7" Type="http://schemas.openxmlformats.org/officeDocument/2006/relationships/hyperlink" Target="https://digital.nhs.uk/services/summary-care-records-scr/summary-care-records-scr-information-for-patients" TargetMode="External"/><Relationship Id="rId2" Type="http://schemas.openxmlformats.org/officeDocument/2006/relationships/numbering" Target="numbering.xml"/><Relationship Id="rId16" Type="http://schemas.openxmlformats.org/officeDocument/2006/relationships/hyperlink" Target="https://creativecommons.org/licenses/by/2.0/" TargetMode="External"/><Relationship Id="rId29" Type="http://schemas.openxmlformats.org/officeDocument/2006/relationships/hyperlink" Target="https://digital.nhs.uk/dashboards" TargetMode="External"/><Relationship Id="rId1" Type="http://schemas.openxmlformats.org/officeDocument/2006/relationships/customXml" Target="../customXml/item1.xml"/><Relationship Id="rId6" Type="http://schemas.openxmlformats.org/officeDocument/2006/relationships/hyperlink" Target="https://digital.nhs.uk/services/summary-care-records-scr/summary-care-records-scr-information-for-patients" TargetMode="External"/><Relationship Id="rId11" Type="http://schemas.openxmlformats.org/officeDocument/2006/relationships/hyperlink" Target="https://cprd.com/transparency-information" TargetMode="External"/><Relationship Id="rId24" Type="http://schemas.openxmlformats.org/officeDocument/2006/relationships/hyperlink" Target="https://digital.nhs.uk/data-and-information/data-collections-and-data-sets/data-collections/general-practice-data-for-planning-and-research/transparency-notice" TargetMode="External"/><Relationship Id="rId32" Type="http://schemas.openxmlformats.org/officeDocument/2006/relationships/hyperlink" Target="https://digital.nhs.uk/about-nhs-digital/corporate-information-and-documents/independent-group-advising-on-the-release-of-data" TargetMode="External"/><Relationship Id="rId37" Type="http://schemas.openxmlformats.org/officeDocument/2006/relationships/hyperlink" Target="https://digital.nhs.uk/services/data-access-request-service-dars/register-of-approved-data-releases" TargetMode="External"/><Relationship Id="rId40" Type="http://schemas.openxmlformats.org/officeDocument/2006/relationships/hyperlink" Target="https://www.optum.co.uk" TargetMode="External"/><Relationship Id="rId45" Type="http://schemas.openxmlformats.org/officeDocument/2006/relationships/hyperlink" Target="mailto:Couldrey@me.com"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www.nhs.uk/your-nhs-data-matters/" TargetMode="External"/><Relationship Id="rId28" Type="http://schemas.openxmlformats.org/officeDocument/2006/relationships/hyperlink" Target="https://digital.nhs.uk/data" TargetMode="External"/><Relationship Id="rId36" Type="http://schemas.openxmlformats.org/officeDocument/2006/relationships/hyperlink" Target="https://www.hra.nhs.uk/about-us/committees-and-services/confidentiality-advisory-group/" TargetMode="External"/><Relationship Id="rId10" Type="http://schemas.openxmlformats.org/officeDocument/2006/relationships/hyperlink" Target="https://digital.nhs.uk/services/summary-care-records-scr/scr-patient-consent-preference-form" TargetMode="External"/><Relationship Id="rId19" Type="http://schemas.openxmlformats.org/officeDocument/2006/relationships/hyperlink" Target="https://digital.nhs.uk/data-and-information/data-collections-and-data-sets/data-collections/general-practice-data-for-planning-and-research" TargetMode="External"/><Relationship Id="rId31" Type="http://schemas.openxmlformats.org/officeDocument/2006/relationships/hyperlink" Target="https://digital.nhs.uk/services/data-access-request-service-dars" TargetMode="External"/><Relationship Id="rId44" Type="http://schemas.openxmlformats.org/officeDocument/2006/relationships/hyperlink" Target="https://ico.org.uk/" TargetMode="External"/><Relationship Id="rId4" Type="http://schemas.openxmlformats.org/officeDocument/2006/relationships/settings" Target="settings.xml"/><Relationship Id="rId9" Type="http://schemas.openxmlformats.org/officeDocument/2006/relationships/hyperlink" Target="https://www.gov.uk/government/publications/coronavirus-covid-19-notification-of-data-controllers-to-share-information" TargetMode="External"/><Relationship Id="rId14" Type="http://schemas.openxmlformats.org/officeDocument/2006/relationships/hyperlink" Target="http://www.gov.uk/government/organisations/national-data-guardian" TargetMode="External"/><Relationship Id="rId22" Type="http://schemas.openxmlformats.org/officeDocument/2006/relationships/hyperlink" Target="https://nhs-prod.global.ssl.fastly.net/binaries/content/assets/website-assets/data-and-information/data-collections/general-practice-data-for-planning-and-research/type-1-opt-out-form.docx" TargetMode="External"/><Relationship Id="rId27" Type="http://schemas.openxmlformats.org/officeDocument/2006/relationships/hyperlink" Target="https://digital.nhs.uk/about-nhs-digital/corporate-information-and-documents/independent-group-advising-on-the-release-of-data" TargetMode="External"/><Relationship Id="rId30" Type="http://schemas.openxmlformats.org/officeDocument/2006/relationships/hyperlink" Target="https://digital.nhs.uk/data-and-information/data-collections-and-data-sets/data-collections/general-practice-data-for-planning-and-research/transparency-notice" TargetMode="External"/><Relationship Id="rId35" Type="http://schemas.openxmlformats.org/officeDocument/2006/relationships/hyperlink" Target="https://www.hra.nhs.uk/" TargetMode="External"/><Relationship Id="rId43" Type="http://schemas.openxmlformats.org/officeDocument/2006/relationships/hyperlink" Target="http://access.login.nhs.uk/enter-email" TargetMode="External"/><Relationship Id="rId8" Type="http://schemas.openxmlformats.org/officeDocument/2006/relationships/hyperlink" Target="https://digital.nhs.uk/services/summary-care-records-scr/additional-information-in-scr" TargetMode="External"/><Relationship Id="rId3" Type="http://schemas.openxmlformats.org/officeDocument/2006/relationships/styles" Target="styles.xml"/><Relationship Id="rId12" Type="http://schemas.openxmlformats.org/officeDocument/2006/relationships/hyperlink" Target="http://www.bma.org.uk/" TargetMode="External"/><Relationship Id="rId17" Type="http://schemas.openxmlformats.org/officeDocument/2006/relationships/hyperlink" Target="https://digital.nhs.uk/data-and-information/data-collections-and-data-sets/data-collections/general-practice-data-for-planning-and-research/transparency-notice" TargetMode="External"/><Relationship Id="rId25"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33" Type="http://schemas.openxmlformats.org/officeDocument/2006/relationships/hyperlink" Target="https://digital.nhs.uk/data-and-information/data-insights-and-statistics/improving-our-data-processing-services" TargetMode="External"/><Relationship Id="rId38" Type="http://schemas.openxmlformats.org/officeDocument/2006/relationships/hyperlink" Target="https://digital.nhs.uk/article/1202/Records-Management-Code-of-Practice-for-Health-and-Social-Care-2016" TargetMode="External"/><Relationship Id="rId46" Type="http://schemas.openxmlformats.org/officeDocument/2006/relationships/fontTable" Target="fontTable.xml"/><Relationship Id="rId2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41" Type="http://schemas.openxmlformats.org/officeDocument/2006/relationships/hyperlink" Target="http://www.optu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9932</Words>
  <Characters>56613</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Helen Rubie</cp:lastModifiedBy>
  <cp:revision>3</cp:revision>
  <cp:lastPrinted>2019-06-13T09:46:00Z</cp:lastPrinted>
  <dcterms:created xsi:type="dcterms:W3CDTF">2023-05-16T10:01:00Z</dcterms:created>
  <dcterms:modified xsi:type="dcterms:W3CDTF">2023-06-01T10:23:00Z</dcterms:modified>
</cp:coreProperties>
</file>